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97E10" w14:textId="77777777" w:rsidR="004A2046" w:rsidRDefault="004A2046" w:rsidP="004A2046">
      <w:pPr>
        <w:widowControl w:val="0"/>
        <w:autoSpaceDE w:val="0"/>
        <w:autoSpaceDN w:val="0"/>
        <w:adjustRightInd w:val="0"/>
        <w:rPr>
          <w:rFonts w:ascii="Gill Sans" w:hAnsi="Gill Sans" w:cs="Gill Sans"/>
          <w:sz w:val="18"/>
          <w:szCs w:val="18"/>
        </w:rPr>
      </w:pPr>
    </w:p>
    <w:p w14:paraId="02F60894" w14:textId="77777777" w:rsidR="004A2046" w:rsidRDefault="004A2046" w:rsidP="004A2046">
      <w:pPr>
        <w:widowControl w:val="0"/>
        <w:autoSpaceDE w:val="0"/>
        <w:autoSpaceDN w:val="0"/>
        <w:adjustRightInd w:val="0"/>
        <w:rPr>
          <w:rFonts w:ascii="Gill Sans" w:hAnsi="Gill Sans" w:cs="Gill Sans"/>
          <w:sz w:val="18"/>
          <w:szCs w:val="18"/>
        </w:rPr>
      </w:pPr>
    </w:p>
    <w:p w14:paraId="33B3C44C" w14:textId="77777777" w:rsidR="004A2046" w:rsidRDefault="004A2046" w:rsidP="004A2046">
      <w:pPr>
        <w:widowControl w:val="0"/>
        <w:autoSpaceDE w:val="0"/>
        <w:autoSpaceDN w:val="0"/>
        <w:adjustRightInd w:val="0"/>
        <w:rPr>
          <w:rFonts w:ascii="Gill Sans" w:hAnsi="Gill Sans" w:cs="Gill Sans"/>
          <w:sz w:val="18"/>
          <w:szCs w:val="18"/>
        </w:rPr>
      </w:pPr>
    </w:p>
    <w:p w14:paraId="127E69BC" w14:textId="77777777" w:rsidR="004A2046" w:rsidRPr="00F6128E" w:rsidRDefault="004A2046" w:rsidP="004A2046">
      <w:pPr>
        <w:widowControl w:val="0"/>
        <w:autoSpaceDE w:val="0"/>
        <w:autoSpaceDN w:val="0"/>
        <w:adjustRightInd w:val="0"/>
        <w:rPr>
          <w:rFonts w:ascii="Gill Sans" w:hAnsi="Gill Sans" w:cs="Gill Sans"/>
          <w:sz w:val="18"/>
          <w:szCs w:val="18"/>
        </w:rPr>
      </w:pPr>
      <w:r w:rsidRPr="00F6128E">
        <w:rPr>
          <w:rFonts w:ascii="Gill Sans" w:hAnsi="Gill Sans" w:cs="Gill Sans"/>
          <w:sz w:val="18"/>
          <w:szCs w:val="18"/>
        </w:rPr>
        <w:t>FOR IMMEDIATE RELEASE</w:t>
      </w:r>
    </w:p>
    <w:p w14:paraId="16AB1EC7" w14:textId="77777777" w:rsidR="004A2046" w:rsidRPr="00617977" w:rsidRDefault="004A2046" w:rsidP="004A2046">
      <w:pPr>
        <w:widowControl w:val="0"/>
        <w:autoSpaceDE w:val="0"/>
        <w:autoSpaceDN w:val="0"/>
        <w:adjustRightInd w:val="0"/>
        <w:rPr>
          <w:rFonts w:ascii="Gill Sans" w:hAnsi="Gill Sans" w:cs="Gill Sans"/>
          <w:sz w:val="18"/>
        </w:rPr>
      </w:pPr>
      <w:r w:rsidRPr="00EA4F52">
        <w:rPr>
          <w:rFonts w:ascii="Gill Sans" w:hAnsi="Gill Sans" w:cs="Gill Sans"/>
          <w:sz w:val="18"/>
        </w:rPr>
        <w:t> </w:t>
      </w:r>
    </w:p>
    <w:p w14:paraId="3DC864BA" w14:textId="77777777" w:rsidR="004A2046" w:rsidRDefault="004A2046" w:rsidP="004A2046">
      <w:pPr>
        <w:rPr>
          <w:rFonts w:ascii="Gill Sans" w:hAnsi="Gill Sans"/>
          <w:sz w:val="32"/>
          <w:szCs w:val="32"/>
        </w:rPr>
      </w:pPr>
      <w:r>
        <w:rPr>
          <w:rFonts w:ascii="Gill Sans" w:hAnsi="Gill Sans"/>
          <w:sz w:val="32"/>
          <w:szCs w:val="32"/>
        </w:rPr>
        <w:t>Mieko Meguro</w:t>
      </w:r>
    </w:p>
    <w:p w14:paraId="4BCD0265" w14:textId="77777777" w:rsidR="004A2046" w:rsidRPr="000D6A54" w:rsidRDefault="004A2046" w:rsidP="004A2046">
      <w:pPr>
        <w:rPr>
          <w:rFonts w:ascii="Gill Sans" w:hAnsi="Gill Sans"/>
          <w:i/>
          <w:sz w:val="32"/>
          <w:szCs w:val="32"/>
        </w:rPr>
      </w:pPr>
      <w:r>
        <w:rPr>
          <w:rFonts w:ascii="Gill Sans" w:hAnsi="Gill Sans"/>
          <w:i/>
          <w:sz w:val="32"/>
          <w:szCs w:val="32"/>
        </w:rPr>
        <w:t>Couch Potato with Dan</w:t>
      </w:r>
    </w:p>
    <w:p w14:paraId="12E1B9D5" w14:textId="77777777" w:rsidR="004A2046" w:rsidRPr="00674B67" w:rsidRDefault="004A2046" w:rsidP="004A2046">
      <w:pPr>
        <w:rPr>
          <w:rFonts w:ascii="Gill Sans" w:hAnsi="Gill Sans"/>
          <w:i/>
        </w:rPr>
      </w:pPr>
    </w:p>
    <w:p w14:paraId="78A2CB62" w14:textId="77777777" w:rsidR="004A2046" w:rsidRPr="00DB0457" w:rsidRDefault="004A2046" w:rsidP="004A2046">
      <w:pPr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>Front Gallery, 8</w:t>
      </w:r>
      <w:r w:rsidRPr="00EE1472">
        <w:rPr>
          <w:rFonts w:ascii="Gill Sans" w:hAnsi="Gill Sans" w:cs="Gill Sans"/>
          <w:sz w:val="20"/>
          <w:szCs w:val="20"/>
          <w:vertAlign w:val="superscript"/>
        </w:rPr>
        <w:t>th</w:t>
      </w:r>
      <w:r>
        <w:rPr>
          <w:rFonts w:ascii="Gill Sans" w:hAnsi="Gill Sans" w:cs="Gill Sans"/>
          <w:sz w:val="20"/>
          <w:szCs w:val="20"/>
        </w:rPr>
        <w:t xml:space="preserve"> </w:t>
      </w:r>
      <w:proofErr w:type="spellStart"/>
      <w:r>
        <w:rPr>
          <w:rFonts w:ascii="Gill Sans" w:hAnsi="Gill Sans" w:cs="Gill Sans"/>
          <w:sz w:val="20"/>
          <w:szCs w:val="20"/>
        </w:rPr>
        <w:t>Fl</w:t>
      </w:r>
      <w:proofErr w:type="spellEnd"/>
    </w:p>
    <w:p w14:paraId="186178D9" w14:textId="77777777" w:rsidR="004A2046" w:rsidRDefault="004A2046" w:rsidP="004A2046">
      <w:pPr>
        <w:rPr>
          <w:rFonts w:ascii="Gill Sans" w:hAnsi="Gill Sans" w:cs="Gill Sans"/>
          <w:sz w:val="20"/>
          <w:szCs w:val="20"/>
        </w:rPr>
      </w:pPr>
      <w:r w:rsidRPr="00DB0457">
        <w:rPr>
          <w:rFonts w:ascii="Gill Sans" w:hAnsi="Gill Sans" w:cs="Gill Sans"/>
          <w:sz w:val="20"/>
          <w:szCs w:val="20"/>
        </w:rPr>
        <w:t xml:space="preserve">June 30 – August 5, 2016 </w:t>
      </w:r>
    </w:p>
    <w:p w14:paraId="6E65D540" w14:textId="77777777" w:rsidR="004A2046" w:rsidRPr="007B44E2" w:rsidRDefault="004A2046" w:rsidP="004A2046">
      <w:pPr>
        <w:jc w:val="center"/>
        <w:rPr>
          <w:rFonts w:ascii="Gill Sans" w:hAnsi="Gill Sans" w:cs="Gill Sans"/>
          <w:color w:val="222222"/>
          <w:sz w:val="20"/>
          <w:szCs w:val="20"/>
          <w:shd w:val="clear" w:color="auto" w:fill="FFFFFF"/>
        </w:rPr>
      </w:pPr>
    </w:p>
    <w:p w14:paraId="6BCCF2D5" w14:textId="34657A35" w:rsidR="00846335" w:rsidRDefault="004A2046" w:rsidP="004A2046">
      <w:pPr>
        <w:rPr>
          <w:rFonts w:ascii="Gill Sans" w:hAnsi="Gill Sans" w:cs="Gill Sans"/>
          <w:sz w:val="20"/>
          <w:szCs w:val="20"/>
        </w:rPr>
      </w:pPr>
      <w:r w:rsidRPr="00DB0457">
        <w:rPr>
          <w:rFonts w:ascii="Gill Sans" w:hAnsi="Gill Sans" w:cs="Gill Sans"/>
          <w:sz w:val="20"/>
          <w:szCs w:val="20"/>
        </w:rPr>
        <w:t xml:space="preserve">Greene </w:t>
      </w:r>
      <w:proofErr w:type="spellStart"/>
      <w:r w:rsidRPr="00DB0457">
        <w:rPr>
          <w:rFonts w:ascii="Gill Sans" w:hAnsi="Gill Sans" w:cs="Gill Sans"/>
          <w:sz w:val="20"/>
          <w:szCs w:val="20"/>
        </w:rPr>
        <w:t>Naftali</w:t>
      </w:r>
      <w:proofErr w:type="spellEnd"/>
      <w:r w:rsidRPr="00DB0457">
        <w:rPr>
          <w:rFonts w:ascii="Gill Sans" w:hAnsi="Gill Sans" w:cs="Gill Sans"/>
          <w:sz w:val="20"/>
          <w:szCs w:val="20"/>
        </w:rPr>
        <w:t xml:space="preserve"> is pleased to announce </w:t>
      </w:r>
      <w:r w:rsidRPr="00DB0457">
        <w:rPr>
          <w:rFonts w:ascii="Gill Sans" w:hAnsi="Gill Sans" w:cs="Gill Sans"/>
          <w:i/>
          <w:sz w:val="20"/>
          <w:szCs w:val="20"/>
        </w:rPr>
        <w:t>Couch Potato with Dan</w:t>
      </w:r>
      <w:r w:rsidRPr="00DB0457">
        <w:rPr>
          <w:rFonts w:ascii="Gill Sans" w:hAnsi="Gill Sans" w:cs="Gill Sans"/>
          <w:sz w:val="20"/>
          <w:szCs w:val="20"/>
        </w:rPr>
        <w:t xml:space="preserve">, </w:t>
      </w:r>
      <w:r w:rsidR="00AB3AB3">
        <w:rPr>
          <w:rFonts w:ascii="Gill Sans" w:hAnsi="Gill Sans" w:cs="Gill Sans"/>
          <w:sz w:val="20"/>
          <w:szCs w:val="20"/>
        </w:rPr>
        <w:t xml:space="preserve">a special presentation </w:t>
      </w:r>
      <w:r w:rsidRPr="00DB0457">
        <w:rPr>
          <w:rFonts w:ascii="Gill Sans" w:hAnsi="Gill Sans" w:cs="Gill Sans"/>
          <w:sz w:val="20"/>
          <w:szCs w:val="20"/>
        </w:rPr>
        <w:t>by</w:t>
      </w:r>
      <w:r w:rsidR="00EC6D31">
        <w:rPr>
          <w:rFonts w:ascii="Gill Sans" w:hAnsi="Gill Sans" w:cs="Gill Sans"/>
          <w:sz w:val="20"/>
          <w:szCs w:val="20"/>
        </w:rPr>
        <w:t xml:space="preserve"> New York–based artist</w:t>
      </w:r>
      <w:r w:rsidRPr="00DB0457">
        <w:rPr>
          <w:rFonts w:ascii="Gill Sans" w:hAnsi="Gill Sans" w:cs="Gill Sans"/>
          <w:sz w:val="20"/>
          <w:szCs w:val="20"/>
        </w:rPr>
        <w:t xml:space="preserve"> Mieko Meguro. For this occasion, Meguro </w:t>
      </w:r>
      <w:r w:rsidR="0096749E">
        <w:rPr>
          <w:rFonts w:ascii="Gill Sans" w:hAnsi="Gill Sans" w:cs="Gill Sans"/>
          <w:sz w:val="20"/>
          <w:szCs w:val="20"/>
        </w:rPr>
        <w:t>has</w:t>
      </w:r>
      <w:r w:rsidRPr="00DB0457">
        <w:rPr>
          <w:rFonts w:ascii="Gill Sans" w:hAnsi="Gill Sans" w:cs="Gill Sans"/>
          <w:sz w:val="20"/>
          <w:szCs w:val="20"/>
        </w:rPr>
        <w:t xml:space="preserve"> convert</w:t>
      </w:r>
      <w:r w:rsidR="0096749E">
        <w:rPr>
          <w:rFonts w:ascii="Gill Sans" w:hAnsi="Gill Sans" w:cs="Gill Sans"/>
          <w:sz w:val="20"/>
          <w:szCs w:val="20"/>
        </w:rPr>
        <w:t>ed</w:t>
      </w:r>
      <w:r w:rsidRPr="00DB0457">
        <w:rPr>
          <w:rFonts w:ascii="Gill Sans" w:hAnsi="Gill Sans" w:cs="Gill Sans"/>
          <w:sz w:val="20"/>
          <w:szCs w:val="20"/>
        </w:rPr>
        <w:t xml:space="preserve"> Greene </w:t>
      </w:r>
      <w:proofErr w:type="spellStart"/>
      <w:r w:rsidRPr="00DB0457">
        <w:rPr>
          <w:rFonts w:ascii="Gill Sans" w:hAnsi="Gill Sans" w:cs="Gill Sans"/>
          <w:sz w:val="20"/>
          <w:szCs w:val="20"/>
        </w:rPr>
        <w:t>Naftali’s</w:t>
      </w:r>
      <w:proofErr w:type="spellEnd"/>
      <w:r w:rsidRPr="00DB0457">
        <w:rPr>
          <w:rFonts w:ascii="Gill Sans" w:hAnsi="Gill Sans" w:cs="Gill Sans"/>
          <w:sz w:val="20"/>
          <w:szCs w:val="20"/>
        </w:rPr>
        <w:t xml:space="preserve"> front gallery into a simulated living room, equipping the space with a television playing </w:t>
      </w:r>
      <w:r w:rsidR="00846335">
        <w:rPr>
          <w:rFonts w:ascii="Gill Sans" w:hAnsi="Gill Sans" w:cs="Gill Sans"/>
          <w:sz w:val="20"/>
          <w:szCs w:val="20"/>
        </w:rPr>
        <w:t xml:space="preserve">a selection of </w:t>
      </w:r>
      <w:r w:rsidR="00AF3062">
        <w:rPr>
          <w:rFonts w:ascii="Gill Sans" w:hAnsi="Gill Sans" w:cs="Gill Sans"/>
          <w:sz w:val="20"/>
          <w:szCs w:val="20"/>
        </w:rPr>
        <w:t xml:space="preserve">Dan Graham’s favorite </w:t>
      </w:r>
      <w:r w:rsidR="00846335">
        <w:rPr>
          <w:rFonts w:ascii="Gill Sans" w:hAnsi="Gill Sans" w:cs="Gill Sans"/>
          <w:sz w:val="20"/>
          <w:szCs w:val="20"/>
        </w:rPr>
        <w:t xml:space="preserve">movies </w:t>
      </w:r>
      <w:r w:rsidRPr="00DB0457">
        <w:rPr>
          <w:rFonts w:ascii="Gill Sans" w:hAnsi="Gill Sans" w:cs="Gill Sans"/>
          <w:sz w:val="20"/>
          <w:szCs w:val="20"/>
        </w:rPr>
        <w:t xml:space="preserve">and pillows embroidered with his image. </w:t>
      </w:r>
      <w:r w:rsidR="00413217">
        <w:rPr>
          <w:rFonts w:ascii="Gill Sans" w:hAnsi="Gill Sans" w:cs="Gill Sans"/>
          <w:sz w:val="20"/>
          <w:szCs w:val="20"/>
        </w:rPr>
        <w:t>Installed on the walls are graphite line drawings of Graham</w:t>
      </w:r>
      <w:r w:rsidR="00846335">
        <w:rPr>
          <w:rFonts w:ascii="Gill Sans" w:hAnsi="Gill Sans" w:cs="Gill Sans"/>
          <w:sz w:val="20"/>
          <w:szCs w:val="20"/>
        </w:rPr>
        <w:t xml:space="preserve">, </w:t>
      </w:r>
      <w:r w:rsidR="00F92775">
        <w:rPr>
          <w:rFonts w:ascii="Gill Sans" w:hAnsi="Gill Sans" w:cs="Gill Sans"/>
          <w:sz w:val="20"/>
          <w:szCs w:val="20"/>
        </w:rPr>
        <w:t xml:space="preserve">captioned to indicate </w:t>
      </w:r>
      <w:r w:rsidR="00846335">
        <w:rPr>
          <w:rFonts w:ascii="Gill Sans" w:hAnsi="Gill Sans" w:cs="Gill Sans"/>
          <w:sz w:val="20"/>
          <w:szCs w:val="20"/>
        </w:rPr>
        <w:t>his various locales and activities</w:t>
      </w:r>
      <w:r w:rsidR="00DA0344">
        <w:rPr>
          <w:rFonts w:ascii="Gill Sans" w:hAnsi="Gill Sans" w:cs="Gill Sans"/>
          <w:sz w:val="20"/>
          <w:szCs w:val="20"/>
        </w:rPr>
        <w:t>— “Dan</w:t>
      </w:r>
      <w:r w:rsidR="009859BE">
        <w:rPr>
          <w:rFonts w:ascii="Gill Sans" w:hAnsi="Gill Sans" w:cs="Gill Sans"/>
          <w:sz w:val="20"/>
          <w:szCs w:val="20"/>
        </w:rPr>
        <w:t xml:space="preserve"> locks …” “Dan thinks …” “Dan on the phone …” </w:t>
      </w:r>
    </w:p>
    <w:p w14:paraId="22ABCC54" w14:textId="77777777" w:rsidR="00846335" w:rsidRDefault="00846335" w:rsidP="004A2046">
      <w:pPr>
        <w:rPr>
          <w:rFonts w:ascii="Gill Sans" w:hAnsi="Gill Sans" w:cs="Gill Sans"/>
          <w:sz w:val="20"/>
          <w:szCs w:val="20"/>
        </w:rPr>
      </w:pPr>
    </w:p>
    <w:p w14:paraId="2BB3B68D" w14:textId="308CBFEE" w:rsidR="005B1AB8" w:rsidRDefault="00EC6D31" w:rsidP="004A2046">
      <w:pPr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i/>
          <w:sz w:val="20"/>
          <w:szCs w:val="20"/>
        </w:rPr>
        <w:t xml:space="preserve">Couch Potato with Dan </w:t>
      </w:r>
      <w:r>
        <w:rPr>
          <w:rFonts w:ascii="Gill Sans" w:hAnsi="Gill Sans" w:cs="Gill Sans"/>
          <w:sz w:val="20"/>
          <w:szCs w:val="20"/>
        </w:rPr>
        <w:t xml:space="preserve">is a continuation of a series </w:t>
      </w:r>
      <w:r w:rsidR="006E35EF">
        <w:rPr>
          <w:rFonts w:ascii="Gill Sans" w:hAnsi="Gill Sans" w:cs="Gill Sans"/>
          <w:sz w:val="20"/>
          <w:szCs w:val="20"/>
        </w:rPr>
        <w:t xml:space="preserve">also </w:t>
      </w:r>
      <w:r>
        <w:rPr>
          <w:rFonts w:ascii="Gill Sans" w:hAnsi="Gill Sans" w:cs="Gill Sans"/>
          <w:sz w:val="20"/>
          <w:szCs w:val="20"/>
        </w:rPr>
        <w:t xml:space="preserve">realized in the form of paintings, zines, and </w:t>
      </w:r>
      <w:bookmarkStart w:id="0" w:name="_GoBack"/>
      <w:bookmarkEnd w:id="0"/>
      <w:r>
        <w:rPr>
          <w:rFonts w:ascii="Gill Sans" w:hAnsi="Gill Sans" w:cs="Gill Sans"/>
          <w:sz w:val="20"/>
          <w:szCs w:val="20"/>
        </w:rPr>
        <w:t xml:space="preserve">T-shirts. </w:t>
      </w:r>
      <w:r w:rsidR="00A64807">
        <w:rPr>
          <w:rFonts w:ascii="Gill Sans" w:hAnsi="Gill Sans" w:cs="Gill Sans"/>
          <w:sz w:val="20"/>
          <w:szCs w:val="20"/>
        </w:rPr>
        <w:t>With a precise and sensitive hand</w:t>
      </w:r>
      <w:r w:rsidR="005B1AB8">
        <w:rPr>
          <w:rFonts w:ascii="Gill Sans" w:hAnsi="Gill Sans" w:cs="Gill Sans"/>
          <w:sz w:val="20"/>
          <w:szCs w:val="20"/>
        </w:rPr>
        <w:t>, Meguro captures</w:t>
      </w:r>
      <w:r>
        <w:rPr>
          <w:rFonts w:ascii="Gill Sans" w:hAnsi="Gill Sans" w:cs="Gill Sans"/>
          <w:sz w:val="20"/>
          <w:szCs w:val="20"/>
        </w:rPr>
        <w:t xml:space="preserve"> </w:t>
      </w:r>
      <w:r w:rsidR="00A64807">
        <w:rPr>
          <w:rFonts w:ascii="Gill Sans" w:hAnsi="Gill Sans" w:cs="Gill Sans"/>
          <w:sz w:val="20"/>
          <w:szCs w:val="20"/>
        </w:rPr>
        <w:t>Graham</w:t>
      </w:r>
      <w:r>
        <w:rPr>
          <w:rFonts w:ascii="Gill Sans" w:hAnsi="Gill Sans" w:cs="Gill Sans"/>
          <w:sz w:val="20"/>
          <w:szCs w:val="20"/>
        </w:rPr>
        <w:t xml:space="preserve"> in</w:t>
      </w:r>
      <w:r w:rsidR="005B1AB8">
        <w:rPr>
          <w:rFonts w:ascii="Gill Sans" w:hAnsi="Gill Sans" w:cs="Gill Sans"/>
          <w:sz w:val="20"/>
          <w:szCs w:val="20"/>
        </w:rPr>
        <w:t xml:space="preserve"> </w:t>
      </w:r>
      <w:r w:rsidR="007B6032">
        <w:rPr>
          <w:rFonts w:ascii="Gill Sans" w:hAnsi="Gill Sans" w:cs="Gill Sans"/>
          <w:sz w:val="20"/>
          <w:szCs w:val="20"/>
        </w:rPr>
        <w:t xml:space="preserve">a variety of </w:t>
      </w:r>
      <w:r w:rsidR="005B1AB8">
        <w:rPr>
          <w:rFonts w:ascii="Gill Sans" w:hAnsi="Gill Sans" w:cs="Gill Sans"/>
          <w:sz w:val="20"/>
          <w:szCs w:val="20"/>
        </w:rPr>
        <w:t xml:space="preserve">intimate and intermissive moments. </w:t>
      </w:r>
      <w:r>
        <w:rPr>
          <w:rFonts w:ascii="Gill Sans" w:hAnsi="Gill Sans" w:cs="Gill Sans"/>
          <w:sz w:val="20"/>
          <w:szCs w:val="20"/>
        </w:rPr>
        <w:t xml:space="preserve">Remarking on the series in 2013, Meguro likened the range of expressions she observed in Graham to </w:t>
      </w:r>
      <w:r w:rsidRPr="00DB0457">
        <w:rPr>
          <w:rFonts w:ascii="Gill Sans" w:hAnsi="Gill Sans" w:cs="Gill Sans"/>
          <w:sz w:val="20"/>
          <w:szCs w:val="20"/>
        </w:rPr>
        <w:t xml:space="preserve">the Japanese Kabuki tradition of </w:t>
      </w:r>
      <w:proofErr w:type="spellStart"/>
      <w:r w:rsidRPr="00DB0457">
        <w:rPr>
          <w:rFonts w:ascii="Gill Sans" w:hAnsi="Gill Sans" w:cs="Gill Sans"/>
          <w:i/>
          <w:sz w:val="20"/>
          <w:szCs w:val="20"/>
        </w:rPr>
        <w:t>mie</w:t>
      </w:r>
      <w:proofErr w:type="spellEnd"/>
      <w:r w:rsidRPr="00DB0457">
        <w:rPr>
          <w:rFonts w:ascii="Gill Sans" w:hAnsi="Gill Sans" w:cs="Gill Sans"/>
          <w:i/>
          <w:sz w:val="20"/>
          <w:szCs w:val="20"/>
        </w:rPr>
        <w:t xml:space="preserve"> </w:t>
      </w:r>
      <w:r w:rsidRPr="00DB0457">
        <w:rPr>
          <w:rFonts w:ascii="Gill Sans" w:hAnsi="Gill Sans" w:cs="Gill Sans"/>
          <w:sz w:val="20"/>
          <w:szCs w:val="20"/>
        </w:rPr>
        <w:t>– a pose struck and sustained by a Kabuki a</w:t>
      </w:r>
      <w:r>
        <w:rPr>
          <w:rFonts w:ascii="Gill Sans" w:hAnsi="Gill Sans" w:cs="Gill Sans"/>
          <w:sz w:val="20"/>
          <w:szCs w:val="20"/>
        </w:rPr>
        <w:t>ctor to signal a narrative arc.</w:t>
      </w:r>
      <w:r w:rsidR="00A64807">
        <w:rPr>
          <w:rFonts w:ascii="Gill Sans" w:hAnsi="Gill Sans" w:cs="Gill Sans"/>
          <w:sz w:val="20"/>
          <w:szCs w:val="20"/>
        </w:rPr>
        <w:t xml:space="preserve"> Moreover, she has discussed her process as one of capturing a subject with which she has a genuine engagement, recalling </w:t>
      </w:r>
      <w:r w:rsidR="00A566AB">
        <w:rPr>
          <w:rFonts w:ascii="Gill Sans" w:hAnsi="Gill Sans" w:cs="Gill Sans"/>
          <w:sz w:val="20"/>
          <w:szCs w:val="20"/>
        </w:rPr>
        <w:t xml:space="preserve">an art school teacher who told her she must love </w:t>
      </w:r>
      <w:r w:rsidR="00007B43">
        <w:rPr>
          <w:rFonts w:ascii="Gill Sans" w:hAnsi="Gill Sans" w:cs="Gill Sans"/>
          <w:sz w:val="20"/>
          <w:szCs w:val="20"/>
        </w:rPr>
        <w:t>what she draws.</w:t>
      </w:r>
      <w:r w:rsidR="00A566AB">
        <w:rPr>
          <w:rFonts w:ascii="Gill Sans" w:hAnsi="Gill Sans" w:cs="Gill Sans"/>
          <w:sz w:val="20"/>
          <w:szCs w:val="20"/>
        </w:rPr>
        <w:t xml:space="preserve"> </w:t>
      </w:r>
    </w:p>
    <w:p w14:paraId="735647E9" w14:textId="77777777" w:rsidR="00D1010D" w:rsidRDefault="00D1010D" w:rsidP="004A2046">
      <w:pPr>
        <w:rPr>
          <w:rFonts w:ascii="Gill Sans" w:hAnsi="Gill Sans" w:cs="Gill Sans"/>
          <w:sz w:val="20"/>
          <w:szCs w:val="20"/>
        </w:rPr>
      </w:pPr>
    </w:p>
    <w:p w14:paraId="50119F12" w14:textId="7027B726" w:rsidR="00D1010D" w:rsidRDefault="00D1010D" w:rsidP="004A2046">
      <w:pPr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 xml:space="preserve">Recent solo presentations by Meguro include Asia House, London, and Galleria Massimo </w:t>
      </w:r>
      <w:proofErr w:type="spellStart"/>
      <w:r>
        <w:rPr>
          <w:rFonts w:ascii="Gill Sans" w:hAnsi="Gill Sans" w:cs="Gill Sans"/>
          <w:sz w:val="20"/>
          <w:szCs w:val="20"/>
        </w:rPr>
        <w:t>Minini</w:t>
      </w:r>
      <w:proofErr w:type="spellEnd"/>
      <w:r>
        <w:rPr>
          <w:rFonts w:ascii="Gill Sans" w:hAnsi="Gill Sans" w:cs="Gill Sans"/>
          <w:sz w:val="20"/>
          <w:szCs w:val="20"/>
        </w:rPr>
        <w:t xml:space="preserve">, Project Room, Brescia, Italy. Previous group exhibitions include </w:t>
      </w:r>
      <w:r w:rsidR="0019114B">
        <w:rPr>
          <w:rFonts w:ascii="Gill Sans" w:hAnsi="Gill Sans" w:cs="Gill Sans"/>
          <w:sz w:val="20"/>
          <w:szCs w:val="20"/>
        </w:rPr>
        <w:t>“Looking Back/The 10</w:t>
      </w:r>
      <w:r w:rsidR="0019114B" w:rsidRPr="0019114B">
        <w:rPr>
          <w:rFonts w:ascii="Gill Sans" w:hAnsi="Gill Sans" w:cs="Gill Sans"/>
          <w:sz w:val="20"/>
          <w:szCs w:val="20"/>
          <w:vertAlign w:val="superscript"/>
        </w:rPr>
        <w:t>th</w:t>
      </w:r>
      <w:r w:rsidR="0019114B">
        <w:rPr>
          <w:rFonts w:ascii="Gill Sans" w:hAnsi="Gill Sans" w:cs="Gill Sans"/>
          <w:sz w:val="20"/>
          <w:szCs w:val="20"/>
        </w:rPr>
        <w:t xml:space="preserve"> White Columns Annual,” White Columns, New York; “Living Rooms,” OLD ROOM, New York; “Another Cats Show,” </w:t>
      </w:r>
      <w:proofErr w:type="spellStart"/>
      <w:r w:rsidR="0019114B">
        <w:rPr>
          <w:rFonts w:ascii="Gill Sans" w:hAnsi="Gill Sans" w:cs="Gill Sans"/>
          <w:sz w:val="20"/>
          <w:szCs w:val="20"/>
        </w:rPr>
        <w:t>Ooga</w:t>
      </w:r>
      <w:proofErr w:type="spellEnd"/>
      <w:r w:rsidR="0019114B">
        <w:rPr>
          <w:rFonts w:ascii="Gill Sans" w:hAnsi="Gill Sans" w:cs="Gill Sans"/>
          <w:sz w:val="20"/>
          <w:szCs w:val="20"/>
        </w:rPr>
        <w:t xml:space="preserve"> </w:t>
      </w:r>
      <w:proofErr w:type="spellStart"/>
      <w:r w:rsidR="0019114B">
        <w:rPr>
          <w:rFonts w:ascii="Gill Sans" w:hAnsi="Gill Sans" w:cs="Gill Sans"/>
          <w:sz w:val="20"/>
          <w:szCs w:val="20"/>
        </w:rPr>
        <w:t>Booga</w:t>
      </w:r>
      <w:proofErr w:type="spellEnd"/>
      <w:r w:rsidR="0019114B">
        <w:rPr>
          <w:rFonts w:ascii="Gill Sans" w:hAnsi="Gill Sans" w:cs="Gill Sans"/>
          <w:sz w:val="20"/>
          <w:szCs w:val="20"/>
        </w:rPr>
        <w:t xml:space="preserve">, Los Angeles; and “A Drawing Show; Curated by Dan Graham,” </w:t>
      </w:r>
      <w:proofErr w:type="spellStart"/>
      <w:r w:rsidR="0019114B">
        <w:rPr>
          <w:rFonts w:ascii="Gill Sans" w:hAnsi="Gill Sans" w:cs="Gill Sans"/>
          <w:sz w:val="20"/>
          <w:szCs w:val="20"/>
        </w:rPr>
        <w:t>Galerie</w:t>
      </w:r>
      <w:proofErr w:type="spellEnd"/>
      <w:r w:rsidR="0019114B">
        <w:rPr>
          <w:rFonts w:ascii="Gill Sans" w:hAnsi="Gill Sans" w:cs="Gill Sans"/>
          <w:sz w:val="20"/>
          <w:szCs w:val="20"/>
        </w:rPr>
        <w:t xml:space="preserve"> </w:t>
      </w:r>
      <w:proofErr w:type="spellStart"/>
      <w:r w:rsidR="0019114B">
        <w:rPr>
          <w:rFonts w:ascii="Gill Sans" w:hAnsi="Gill Sans" w:cs="Gill Sans"/>
          <w:sz w:val="20"/>
          <w:szCs w:val="20"/>
        </w:rPr>
        <w:t>Micheline</w:t>
      </w:r>
      <w:proofErr w:type="spellEnd"/>
      <w:r w:rsidR="0019114B">
        <w:rPr>
          <w:rFonts w:ascii="Gill Sans" w:hAnsi="Gill Sans" w:cs="Gill Sans"/>
          <w:sz w:val="20"/>
          <w:szCs w:val="20"/>
        </w:rPr>
        <w:t xml:space="preserve"> </w:t>
      </w:r>
      <w:proofErr w:type="spellStart"/>
      <w:r w:rsidR="0019114B">
        <w:rPr>
          <w:rFonts w:ascii="Gill Sans" w:hAnsi="Gill Sans" w:cs="Gill Sans"/>
          <w:sz w:val="20"/>
          <w:szCs w:val="20"/>
        </w:rPr>
        <w:t>Szwajcer</w:t>
      </w:r>
      <w:proofErr w:type="spellEnd"/>
      <w:r w:rsidR="0019114B">
        <w:rPr>
          <w:rFonts w:ascii="Gill Sans" w:hAnsi="Gill Sans" w:cs="Gill Sans"/>
          <w:sz w:val="20"/>
          <w:szCs w:val="20"/>
        </w:rPr>
        <w:t xml:space="preserve">, </w:t>
      </w:r>
      <w:proofErr w:type="spellStart"/>
      <w:r w:rsidR="0019114B">
        <w:rPr>
          <w:rFonts w:ascii="Gill Sans" w:hAnsi="Gill Sans" w:cs="Gill Sans"/>
          <w:sz w:val="20"/>
          <w:szCs w:val="20"/>
        </w:rPr>
        <w:t>Antwerpen</w:t>
      </w:r>
      <w:proofErr w:type="spellEnd"/>
      <w:r w:rsidR="0019114B">
        <w:rPr>
          <w:rFonts w:ascii="Gill Sans" w:hAnsi="Gill Sans" w:cs="Gill Sans"/>
          <w:sz w:val="20"/>
          <w:szCs w:val="20"/>
        </w:rPr>
        <w:t xml:space="preserve">. </w:t>
      </w:r>
    </w:p>
    <w:p w14:paraId="12A7BAB0" w14:textId="77777777" w:rsidR="004A2046" w:rsidRDefault="004A2046" w:rsidP="004A2046">
      <w:pPr>
        <w:rPr>
          <w:rFonts w:ascii="Gill Sans" w:hAnsi="Gill Sans" w:cs="Gill Sans"/>
          <w:sz w:val="18"/>
        </w:rPr>
      </w:pPr>
    </w:p>
    <w:p w14:paraId="47B1B287" w14:textId="77777777" w:rsidR="004A2046" w:rsidRPr="001C73AB" w:rsidRDefault="004A2046" w:rsidP="004A2046">
      <w:pPr>
        <w:rPr>
          <w:rFonts w:asciiTheme="minorHAnsi" w:hAnsiTheme="minorHAnsi" w:cstheme="minorBidi"/>
          <w:sz w:val="20"/>
          <w:szCs w:val="20"/>
        </w:rPr>
      </w:pPr>
      <w:r w:rsidRPr="001C73AB">
        <w:rPr>
          <w:rFonts w:ascii="Gill Sans" w:hAnsi="Gill Sans"/>
          <w:sz w:val="20"/>
          <w:szCs w:val="20"/>
        </w:rPr>
        <w:t xml:space="preserve">Please visit </w:t>
      </w:r>
      <w:hyperlink r:id="rId6" w:history="1">
        <w:r w:rsidRPr="001C73AB">
          <w:rPr>
            <w:rStyle w:val="Hyperlink"/>
            <w:rFonts w:ascii="Gill Sans" w:hAnsi="Gill Sans"/>
            <w:sz w:val="20"/>
          </w:rPr>
          <w:t>www.greenenaftaligallery.com</w:t>
        </w:r>
      </w:hyperlink>
      <w:r w:rsidRPr="001C73AB">
        <w:rPr>
          <w:rFonts w:ascii="Gill Sans" w:hAnsi="Gill Sans"/>
          <w:sz w:val="20"/>
          <w:szCs w:val="20"/>
        </w:rPr>
        <w:t xml:space="preserve"> for more information.</w:t>
      </w:r>
    </w:p>
    <w:p w14:paraId="071AAE8D" w14:textId="77777777" w:rsidR="00030374" w:rsidRDefault="006000BE"/>
    <w:sectPr w:rsidR="00030374" w:rsidSect="00DE5177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3C06E" w14:textId="77777777" w:rsidR="006000BE" w:rsidRDefault="006000BE">
      <w:r>
        <w:separator/>
      </w:r>
    </w:p>
  </w:endnote>
  <w:endnote w:type="continuationSeparator" w:id="0">
    <w:p w14:paraId="14E1AB9C" w14:textId="77777777" w:rsidR="006000BE" w:rsidRDefault="0060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8C44E" w14:textId="77777777" w:rsidR="006000BE" w:rsidRDefault="006000BE">
      <w:r>
        <w:separator/>
      </w:r>
    </w:p>
  </w:footnote>
  <w:footnote w:type="continuationSeparator" w:id="0">
    <w:p w14:paraId="587D39C7" w14:textId="77777777" w:rsidR="006000BE" w:rsidRDefault="006000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FA2F6" w14:textId="77777777" w:rsidR="006A194D" w:rsidRDefault="00C025F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C7173E" wp14:editId="13D3AF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523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2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46"/>
    <w:rsid w:val="00007B43"/>
    <w:rsid w:val="00075034"/>
    <w:rsid w:val="0019114B"/>
    <w:rsid w:val="00286DBF"/>
    <w:rsid w:val="00413217"/>
    <w:rsid w:val="004A2046"/>
    <w:rsid w:val="004A2D0C"/>
    <w:rsid w:val="004D0BBB"/>
    <w:rsid w:val="00586E01"/>
    <w:rsid w:val="005B1AB8"/>
    <w:rsid w:val="006000BE"/>
    <w:rsid w:val="006E35EF"/>
    <w:rsid w:val="00782A73"/>
    <w:rsid w:val="007B6032"/>
    <w:rsid w:val="00836781"/>
    <w:rsid w:val="00846335"/>
    <w:rsid w:val="0096749E"/>
    <w:rsid w:val="009859BE"/>
    <w:rsid w:val="00A566AB"/>
    <w:rsid w:val="00A64807"/>
    <w:rsid w:val="00AB3AB3"/>
    <w:rsid w:val="00AE2D6E"/>
    <w:rsid w:val="00AF3062"/>
    <w:rsid w:val="00B7200F"/>
    <w:rsid w:val="00C025F6"/>
    <w:rsid w:val="00D1010D"/>
    <w:rsid w:val="00DA0344"/>
    <w:rsid w:val="00DD75EF"/>
    <w:rsid w:val="00DE6BFE"/>
    <w:rsid w:val="00DF4811"/>
    <w:rsid w:val="00E4005D"/>
    <w:rsid w:val="00EC6D31"/>
    <w:rsid w:val="00F35822"/>
    <w:rsid w:val="00F9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004B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04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20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4A2046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4A204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46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greenenaftaligallery.com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2016-06-24T18:06:00Z</cp:lastPrinted>
  <dcterms:created xsi:type="dcterms:W3CDTF">2016-06-29T15:14:00Z</dcterms:created>
  <dcterms:modified xsi:type="dcterms:W3CDTF">2016-06-29T15:14:00Z</dcterms:modified>
</cp:coreProperties>
</file>